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2DCBA0A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</w:t>
      </w:r>
      <w:r w:rsidR="00AF0C88">
        <w:rPr>
          <w:rFonts w:ascii="Arial" w:hAnsi="Arial"/>
          <w:bCs/>
          <w:sz w:val="20"/>
          <w:szCs w:val="20"/>
          <w:u w:val="single"/>
        </w:rPr>
        <w:t xml:space="preserve"> T-245678</w:t>
      </w:r>
      <w:r w:rsidR="002C6074">
        <w:rPr>
          <w:rFonts w:ascii="Arial" w:hAnsi="Arial"/>
          <w:bCs/>
          <w:sz w:val="20"/>
          <w:szCs w:val="20"/>
          <w:u w:val="single"/>
        </w:rPr>
        <w:t>4</w:t>
      </w:r>
      <w:r w:rsidR="00AF0C88">
        <w:rPr>
          <w:rFonts w:ascii="Arial" w:hAnsi="Arial"/>
          <w:bCs/>
          <w:sz w:val="20"/>
          <w:szCs w:val="20"/>
          <w:u w:val="single"/>
        </w:rPr>
        <w:t>/2023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2C6074">
        <w:rPr>
          <w:rFonts w:ascii="Arial" w:hAnsi="Arial"/>
          <w:bCs/>
          <w:sz w:val="20"/>
          <w:szCs w:val="20"/>
        </w:rPr>
        <w:t>.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2C6074">
        <w:rPr>
          <w:rFonts w:ascii="Arial" w:hAnsi="Arial"/>
          <w:bCs/>
          <w:sz w:val="20"/>
          <w:szCs w:val="20"/>
        </w:rPr>
        <w:t xml:space="preserve">    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2C6074">
        <w:rPr>
          <w:rFonts w:ascii="Arial" w:hAnsi="Arial"/>
          <w:sz w:val="20"/>
          <w:szCs w:val="20"/>
        </w:rPr>
        <w:t>20</w:t>
      </w:r>
      <w:r w:rsidR="00AF3D71" w:rsidRPr="002C6074">
        <w:rPr>
          <w:rFonts w:ascii="Arial" w:hAnsi="Arial"/>
          <w:sz w:val="20"/>
          <w:szCs w:val="20"/>
        </w:rPr>
        <w:t>2</w:t>
      </w:r>
      <w:r w:rsidR="009F3C75" w:rsidRPr="002C6074">
        <w:rPr>
          <w:rFonts w:ascii="Arial" w:hAnsi="Arial"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AF0C88">
        <w:rPr>
          <w:rFonts w:ascii="Arial" w:hAnsi="Arial"/>
          <w:b/>
          <w:bCs/>
          <w:sz w:val="20"/>
          <w:szCs w:val="20"/>
        </w:rPr>
        <w:t>O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1840C6AC" w14:textId="3CB84673" w:rsidR="00025F40" w:rsidRPr="00A50AED" w:rsidRDefault="002B709B" w:rsidP="002C6074">
      <w:pPr>
        <w:spacing w:before="100" w:beforeAutospacing="1" w:after="100" w:afterAutospacing="1" w:line="240" w:lineRule="auto"/>
        <w:ind w:left="1530" w:hanging="153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2C6074" w:rsidRPr="00497CB3">
        <w:rPr>
          <w:rFonts w:ascii="Arial" w:hAnsi="Arial"/>
          <w:sz w:val="20"/>
          <w:szCs w:val="20"/>
        </w:rPr>
        <w:t xml:space="preserve">Supply, Installation, Testing and Commissioning of Air Compressor for Surge Vessel System at Wadi </w:t>
      </w:r>
      <w:proofErr w:type="spellStart"/>
      <w:r w:rsidR="002C6074" w:rsidRPr="00497CB3">
        <w:rPr>
          <w:rFonts w:ascii="Arial" w:hAnsi="Arial"/>
          <w:sz w:val="20"/>
          <w:szCs w:val="20"/>
        </w:rPr>
        <w:t>Thiqah</w:t>
      </w:r>
      <w:proofErr w:type="spellEnd"/>
      <w:r w:rsidR="002C6074" w:rsidRPr="00497CB3">
        <w:rPr>
          <w:rFonts w:ascii="Arial" w:hAnsi="Arial"/>
          <w:sz w:val="20"/>
          <w:szCs w:val="20"/>
        </w:rPr>
        <w:t xml:space="preserve"> PS</w:t>
      </w:r>
      <w:r w:rsidR="002C6074">
        <w:rPr>
          <w:rFonts w:ascii="Arial" w:hAnsi="Arial"/>
          <w:sz w:val="20"/>
          <w:szCs w:val="20"/>
        </w:rPr>
        <w:t>.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04247643" w:rsidR="00AE1E36" w:rsidRPr="00AE1E36" w:rsidRDefault="002C6074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13D59792" w:rsidR="00AE1E36" w:rsidRPr="00AE1E36" w:rsidRDefault="002C6074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2C607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61019">
    <w:abstractNumId w:val="1"/>
  </w:num>
  <w:num w:numId="2" w16cid:durableId="60603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25F40"/>
    <w:rsid w:val="000A0C53"/>
    <w:rsid w:val="000B644F"/>
    <w:rsid w:val="001D4F21"/>
    <w:rsid w:val="001F7001"/>
    <w:rsid w:val="002B1C6E"/>
    <w:rsid w:val="002B709B"/>
    <w:rsid w:val="002C6074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0C88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12</cp:revision>
  <cp:lastPrinted>2018-03-18T06:15:00Z</cp:lastPrinted>
  <dcterms:created xsi:type="dcterms:W3CDTF">2018-03-18T06:24:00Z</dcterms:created>
  <dcterms:modified xsi:type="dcterms:W3CDTF">2023-05-21T04:44:00Z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